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A16414">
        <w:rPr>
          <w:rFonts w:cs="Arial"/>
          <w:b/>
          <w:noProof/>
          <w:sz w:val="24"/>
        </w:rPr>
        <w:t>2035</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855C9">
        <w:rPr>
          <w:b/>
          <w:noProof/>
          <w:color w:val="3333FF"/>
          <w:sz w:val="24"/>
        </w:rPr>
        <w:t>1519</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 xml:space="preserve">Evaluation of KI #2 </w:t>
      </w:r>
      <w:r w:rsidR="005E6D93">
        <w:rPr>
          <w:rFonts w:ascii="Arial" w:hAnsi="Arial" w:cs="Arial"/>
          <w:b/>
        </w:rPr>
        <w:t>conclusions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#2</w:t>
      </w:r>
    </w:p>
    <w:p w:rsidR="00440983" w:rsidRDefault="00FD7189" w:rsidP="00FD7189">
      <w:pPr>
        <w:pStyle w:val="Heading1"/>
      </w:pPr>
      <w:r>
        <w:t>Discussion</w:t>
      </w:r>
    </w:p>
    <w:p w:rsidR="005E6D93" w:rsidRDefault="005E6D93" w:rsidP="00FD7189">
      <w:r>
        <w:t>Clause 7.2 evaluates three mobility solutions as follows:</w:t>
      </w:r>
    </w:p>
    <w:p w:rsidR="005E6D93" w:rsidRDefault="005E6D93" w:rsidP="005E6D93">
      <w:pPr>
        <w:pStyle w:val="ListParagraph"/>
        <w:numPr>
          <w:ilvl w:val="0"/>
          <w:numId w:val="26"/>
        </w:numPr>
      </w:pPr>
      <w:r>
        <w:t xml:space="preserve">Solution #1 is simple for the 3GPP system, but it </w:t>
      </w:r>
      <w:r w:rsidR="00F9603C">
        <w:t xml:space="preserve">relies on so called static TA concept. </w:t>
      </w:r>
    </w:p>
    <w:p w:rsidR="005E6D93" w:rsidRDefault="005E6D93" w:rsidP="005E6D93">
      <w:pPr>
        <w:pStyle w:val="ListParagraph"/>
        <w:numPr>
          <w:ilvl w:val="0"/>
          <w:numId w:val="26"/>
        </w:numPr>
      </w:pPr>
      <w:r>
        <w:t xml:space="preserve">Solution #7 </w:t>
      </w:r>
      <w:r w:rsidR="00A16414">
        <w:t xml:space="preserve">works </w:t>
      </w:r>
      <w:r w:rsidR="00A16414">
        <w:t>with moving TA concept</w:t>
      </w:r>
      <w:r w:rsidR="00A16414">
        <w:t xml:space="preserve"> but it </w:t>
      </w:r>
      <w:r>
        <w:t>requires additional functionality from UE and AMF</w:t>
      </w:r>
      <w:bookmarkStart w:id="0" w:name="_GoBack"/>
      <w:bookmarkEnd w:id="0"/>
      <w:r w:rsidR="00F9603C">
        <w:t xml:space="preserve">. </w:t>
      </w:r>
    </w:p>
    <w:p w:rsidR="005E6D93" w:rsidRDefault="005E6D93" w:rsidP="005E6D93">
      <w:pPr>
        <w:pStyle w:val="ListParagraph"/>
        <w:numPr>
          <w:ilvl w:val="0"/>
          <w:numId w:val="26"/>
        </w:numPr>
      </w:pPr>
      <w:r>
        <w:t xml:space="preserve">Solution #9 is to large extent in the RAN area. SA2 has sent LS to RAN2 asking for their evaluation of the radio related aspects of this solution. SA2 cannot conclude on this candidate solution without the guidance form the RAN experts. </w:t>
      </w:r>
    </w:p>
    <w:p w:rsidR="00FD75D5" w:rsidRDefault="005E6D93" w:rsidP="002A3837">
      <w:r>
        <w:t xml:space="preserve">It is proposed to reflect these aspects in the conclusions part of the TR 23.737 as shown below. </w:t>
      </w:r>
      <w:r w:rsidR="00FD75D5">
        <w:t xml:space="preserve"> </w:t>
      </w:r>
    </w:p>
    <w:p w:rsidR="00F956BC" w:rsidRDefault="00F956BC" w:rsidP="00F051AE">
      <w:pPr>
        <w:pStyle w:val="Heading1"/>
        <w:rPr>
          <w:ins w:id="1" w:author="Hietalahti, Hannu (Nokia - FI/Oulu)" w:date="2019-09-11T11:40:00Z"/>
        </w:rPr>
      </w:pPr>
    </w:p>
    <w:p w:rsidR="005E6D93" w:rsidRDefault="005E6D93" w:rsidP="005E6D93">
      <w:pPr>
        <w:pStyle w:val="Heading2"/>
      </w:pPr>
      <w:r>
        <w:t xml:space="preserve">8.2 </w:t>
      </w:r>
      <w:r>
        <w:tab/>
        <w:t>Conclusion on solutions for Key Issue #2</w:t>
      </w:r>
    </w:p>
    <w:p w:rsidR="005E6D93" w:rsidDel="005E6D93" w:rsidRDefault="005E6D93" w:rsidP="005E6D93">
      <w:pPr>
        <w:pStyle w:val="EditorsNote"/>
        <w:rPr>
          <w:del w:id="2" w:author="Hietalahti, Hannu (Nokia - FI/Oulu)" w:date="2019-10-29T11:09:00Z"/>
        </w:rPr>
      </w:pPr>
      <w:del w:id="3" w:author="Hietalahti, Hannu (Nokia - FI/Oulu)" w:date="2019-10-29T11:09:00Z">
        <w:r w:rsidDel="005E6D93">
          <w:delText>Editor’s note: This clause will list conclusions that have been agreed for KI#2.</w:delText>
        </w:r>
      </w:del>
    </w:p>
    <w:p w:rsidR="005E6D93" w:rsidRDefault="005E6D93" w:rsidP="005E6D93">
      <w:pPr>
        <w:rPr>
          <w:ins w:id="4" w:author="Hietalahti, Hannu (Nokia - FI/Oulu)" w:date="2019-10-29T11:12:00Z"/>
          <w:rFonts w:eastAsia="MS Mincho"/>
        </w:rPr>
      </w:pPr>
      <w:ins w:id="5" w:author="Hietalahti, Hannu (Nokia - FI/Oulu)" w:date="2019-10-29T11:12:00Z">
        <w:r>
          <w:rPr>
            <w:rFonts w:eastAsia="MS Mincho"/>
          </w:rPr>
          <w:t xml:space="preserve">Key Issue #2 studied Mobility Management with moving satellite coverage area. </w:t>
        </w:r>
      </w:ins>
      <w:ins w:id="6" w:author="Hietalahti, Hannu (Nokia - FI/Oulu)" w:date="2019-10-29T11:10:00Z">
        <w:r>
          <w:rPr>
            <w:rFonts w:eastAsia="MS Mincho"/>
          </w:rPr>
          <w:t>3GPP system should adapt to being usable over variety of satellite types without putting pre-requisite conditions o</w:t>
        </w:r>
      </w:ins>
      <w:ins w:id="7" w:author="Hietalahti, Hannu (Nokia - FI/Oulu) [2]" w:date="2019-10-29T14:47:00Z">
        <w:r w:rsidR="00F9603C">
          <w:rPr>
            <w:rFonts w:eastAsia="MS Mincho"/>
          </w:rPr>
          <w:t xml:space="preserve">n the capabilities of the satellites, or the satellite constellation to be used. </w:t>
        </w:r>
      </w:ins>
      <w:ins w:id="8" w:author="Hietalahti, Hannu (Nokia - FI/Oulu)" w:date="2019-10-29T11:10:00Z">
        <w:r>
          <w:rPr>
            <w:rFonts w:eastAsia="MS Mincho"/>
          </w:rPr>
          <w:t xml:space="preserve">The system impact on 3GPP system depends on what kind of satellites </w:t>
        </w:r>
      </w:ins>
      <w:ins w:id="9" w:author="Hietalahti, Hannu (Nokia - FI/Oulu)" w:date="2019-10-29T11:11:00Z">
        <w:r>
          <w:rPr>
            <w:rFonts w:eastAsia="MS Mincho"/>
          </w:rPr>
          <w:t>are used</w:t>
        </w:r>
      </w:ins>
      <w:ins w:id="10" w:author="Hietalahti, Hannu (Nokia - FI/Oulu)" w:date="2019-10-29T11:12:00Z">
        <w:r w:rsidR="00752C37">
          <w:rPr>
            <w:rFonts w:eastAsia="MS Mincho"/>
          </w:rPr>
          <w:t xml:space="preserve">, and therefore, the following conclusions are made. </w:t>
        </w:r>
      </w:ins>
    </w:p>
    <w:p w:rsidR="00752C37" w:rsidRDefault="00752C37" w:rsidP="005E6D93">
      <w:pPr>
        <w:rPr>
          <w:ins w:id="11" w:author="Hietalahti, Hannu (Nokia - FI/Oulu)" w:date="2019-10-29T11:16:00Z"/>
          <w:rFonts w:eastAsia="MS Mincho"/>
        </w:rPr>
      </w:pPr>
      <w:ins w:id="12" w:author="Hietalahti, Hannu (Nokia - FI/Oulu)" w:date="2019-10-29T11:13:00Z">
        <w:r>
          <w:rPr>
            <w:rFonts w:eastAsia="MS Mincho"/>
          </w:rPr>
          <w:t>Solution #1 is</w:t>
        </w:r>
      </w:ins>
      <w:ins w:id="13" w:author="Hietalahti, Hannu (Nokia - FI/Oulu)" w:date="2019-10-29T11:14:00Z">
        <w:r>
          <w:rPr>
            <w:rFonts w:eastAsia="MS Mincho"/>
          </w:rPr>
          <w:t xml:space="preserve"> selected for normative work as </w:t>
        </w:r>
      </w:ins>
      <w:ins w:id="14" w:author="Hietalahti, Hannu (Nokia - FI/Oulu)" w:date="2019-10-29T11:15:00Z">
        <w:r>
          <w:rPr>
            <w:rFonts w:eastAsia="MS Mincho"/>
          </w:rPr>
          <w:t>it is</w:t>
        </w:r>
      </w:ins>
      <w:ins w:id="15" w:author="Hietalahti, Hannu (Nokia - FI/Oulu)" w:date="2019-10-29T11:13:00Z">
        <w:r>
          <w:rPr>
            <w:rFonts w:eastAsia="MS Mincho"/>
          </w:rPr>
          <w:t xml:space="preserve"> simple solution </w:t>
        </w:r>
      </w:ins>
      <w:ins w:id="16" w:author="Hietalahti, Hannu (Nokia - FI/Oulu) [2]" w:date="2019-10-29T14:48:00Z">
        <w:r w:rsidR="00F9603C">
          <w:rPr>
            <w:rFonts w:eastAsia="MS Mincho"/>
          </w:rPr>
          <w:t xml:space="preserve">to </w:t>
        </w:r>
      </w:ins>
      <w:ins w:id="17" w:author="Hietalahti, Hannu (Nokia - FI/Oulu)" w:date="2019-10-29T11:13:00Z">
        <w:r>
          <w:rPr>
            <w:rFonts w:eastAsia="MS Mincho"/>
          </w:rPr>
          <w:t xml:space="preserve">support NR over satellite </w:t>
        </w:r>
      </w:ins>
      <w:ins w:id="18" w:author="Hietalahti, Hannu (Nokia - FI/Oulu)" w:date="2019-10-29T11:14:00Z">
        <w:r>
          <w:rPr>
            <w:rFonts w:eastAsia="MS Mincho"/>
          </w:rPr>
          <w:t>in those cases whe</w:t>
        </w:r>
      </w:ins>
      <w:ins w:id="19" w:author="Hietalahti, Hannu (Nokia - FI/Oulu)" w:date="2019-10-29T11:15:00Z">
        <w:r>
          <w:rPr>
            <w:rFonts w:eastAsia="MS Mincho"/>
          </w:rPr>
          <w:t>re</w:t>
        </w:r>
      </w:ins>
      <w:ins w:id="20" w:author="Hietalahti, Hannu (Nokia - FI/Oulu) [2]" w:date="2019-10-29T14:50:00Z">
        <w:r w:rsidR="00F9603C">
          <w:rPr>
            <w:rFonts w:eastAsia="MS Mincho"/>
          </w:rPr>
          <w:t xml:space="preserve"> so called static TA can be provided.</w:t>
        </w:r>
      </w:ins>
    </w:p>
    <w:p w:rsidR="00DE6B99" w:rsidRPr="00752C37" w:rsidRDefault="00752C37">
      <w:pPr>
        <w:rPr>
          <w:rFonts w:eastAsia="MS Mincho"/>
        </w:rPr>
        <w:pPrChange w:id="21" w:author="Hietalahti, Hannu (Nokia - FI/Oulu)" w:date="2019-09-11T11:40:00Z">
          <w:pPr>
            <w:pStyle w:val="Heading1"/>
          </w:pPr>
        </w:pPrChange>
      </w:pPr>
      <w:ins w:id="22" w:author="Hietalahti, Hannu (Nokia - FI/Oulu)" w:date="2019-10-29T11:17:00Z">
        <w:r>
          <w:rPr>
            <w:rFonts w:eastAsia="MS Mincho"/>
          </w:rPr>
          <w:t>Solution #9 has got sever</w:t>
        </w:r>
      </w:ins>
      <w:ins w:id="23" w:author="Hietalahti, Hannu (Nokia - FI/Oulu)" w:date="2019-10-29T11:18:00Z">
        <w:r>
          <w:rPr>
            <w:rFonts w:eastAsia="MS Mincho"/>
          </w:rPr>
          <w:t xml:space="preserve">al deeply RAN-dependent aspects for which SA2 has requested RAN2 comment. SA2 can only conclude on this solution after receiving RAN2 guidance. </w:t>
        </w:r>
      </w:ins>
    </w:p>
    <w:sectPr w:rsidR="00DE6B99" w:rsidRPr="00752C3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CC1" w:rsidRDefault="001C5CC1">
      <w:r>
        <w:separator/>
      </w:r>
    </w:p>
    <w:p w:rsidR="001C5CC1" w:rsidRDefault="001C5CC1"/>
  </w:endnote>
  <w:endnote w:type="continuationSeparator" w:id="0">
    <w:p w:rsidR="001C5CC1" w:rsidRDefault="001C5CC1">
      <w:r>
        <w:continuationSeparator/>
      </w:r>
    </w:p>
    <w:p w:rsidR="001C5CC1" w:rsidRDefault="001C5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CC1" w:rsidRDefault="001C5CC1">
      <w:r>
        <w:separator/>
      </w:r>
    </w:p>
    <w:p w:rsidR="001C5CC1" w:rsidRDefault="001C5CC1"/>
  </w:footnote>
  <w:footnote w:type="continuationSeparator" w:id="0">
    <w:p w:rsidR="001C5CC1" w:rsidRDefault="001C5CC1">
      <w:r>
        <w:continuationSeparator/>
      </w:r>
    </w:p>
    <w:p w:rsidR="001C5CC1" w:rsidRDefault="001C5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C5CC1"/>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45E14"/>
    <w:rsid w:val="005509C5"/>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05A3"/>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16414"/>
    <w:rsid w:val="00A33192"/>
    <w:rsid w:val="00A41677"/>
    <w:rsid w:val="00A51EE2"/>
    <w:rsid w:val="00A5599C"/>
    <w:rsid w:val="00A57AC1"/>
    <w:rsid w:val="00A67135"/>
    <w:rsid w:val="00A710FD"/>
    <w:rsid w:val="00A77443"/>
    <w:rsid w:val="00A855C9"/>
    <w:rsid w:val="00AC3635"/>
    <w:rsid w:val="00AD7379"/>
    <w:rsid w:val="00AF0933"/>
    <w:rsid w:val="00AF64A3"/>
    <w:rsid w:val="00AF7B2E"/>
    <w:rsid w:val="00B23CDE"/>
    <w:rsid w:val="00B32D0A"/>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4C65"/>
    <w:rsid w:val="00F37BC1"/>
    <w:rsid w:val="00F9126D"/>
    <w:rsid w:val="00F956BC"/>
    <w:rsid w:val="00F9603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4717"/>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Pages>
  <Words>194</Words>
  <Characters>1576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Hietalahti, Hannu (Nokia - FI/Oulu)</cp:lastModifiedBy>
  <cp:revision>57</cp:revision>
  <cp:lastPrinted>2003-09-26T09:29:00Z</cp:lastPrinted>
  <dcterms:created xsi:type="dcterms:W3CDTF">2019-06-05T09:36:00Z</dcterms:created>
  <dcterms:modified xsi:type="dcterms:W3CDTF">2019-11-21T20:31:00Z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